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CAEB" w14:textId="77777777" w:rsidR="00884B22" w:rsidRDefault="00884B22" w:rsidP="00423855">
      <w:pPr>
        <w:rPr>
          <w:rFonts w:ascii="Goudy Old Style" w:hAnsi="Goudy Old Style"/>
          <w:b/>
          <w:sz w:val="44"/>
          <w:szCs w:val="44"/>
        </w:rPr>
      </w:pPr>
    </w:p>
    <w:p w14:paraId="0CB4501E" w14:textId="214172B8" w:rsidR="00423855" w:rsidRPr="00884B22" w:rsidRDefault="00423855" w:rsidP="00423855">
      <w:pPr>
        <w:rPr>
          <w:rFonts w:ascii="Goudy Old Style" w:hAnsi="Goudy Old Style"/>
          <w:b/>
          <w:sz w:val="44"/>
          <w:szCs w:val="44"/>
        </w:rPr>
      </w:pPr>
      <w:r>
        <w:rPr>
          <w:rFonts w:ascii="Goudy Old Style" w:hAnsi="Goudy Old Style"/>
          <w:b/>
          <w:sz w:val="44"/>
          <w:szCs w:val="44"/>
        </w:rPr>
        <w:t>Rutin för avskiljning</w:t>
      </w:r>
    </w:p>
    <w:p w14:paraId="7C724511" w14:textId="00F9DB47" w:rsidR="00423855" w:rsidRDefault="00423855" w:rsidP="00423855">
      <w:pPr>
        <w:spacing w:line="360" w:lineRule="auto"/>
        <w:rPr>
          <w:rFonts w:cstheme="minorHAnsi"/>
          <w:sz w:val="20"/>
          <w:szCs w:val="20"/>
        </w:rPr>
      </w:pPr>
      <w:r>
        <w:rPr>
          <w:rFonts w:cstheme="minorHAnsi"/>
          <w:sz w:val="20"/>
          <w:szCs w:val="20"/>
        </w:rPr>
        <w:t xml:space="preserve">Om en deltagare bryter mot skolans ordningsregler gällande alkoholpolicy, lagbrott eller har </w:t>
      </w:r>
      <w:r w:rsidR="00D57C2E">
        <w:rPr>
          <w:rFonts w:cstheme="minorHAnsi"/>
          <w:sz w:val="20"/>
          <w:szCs w:val="20"/>
        </w:rPr>
        <w:t>upprepat</w:t>
      </w:r>
      <w:r>
        <w:rPr>
          <w:rFonts w:cstheme="minorHAnsi"/>
          <w:sz w:val="20"/>
          <w:szCs w:val="20"/>
        </w:rPr>
        <w:t xml:space="preserve"> hög frånvaro trots </w:t>
      </w:r>
      <w:r w:rsidR="00D57C2E">
        <w:rPr>
          <w:rFonts w:cstheme="minorHAnsi"/>
          <w:sz w:val="20"/>
          <w:szCs w:val="20"/>
        </w:rPr>
        <w:t>samtal</w:t>
      </w:r>
      <w:r>
        <w:rPr>
          <w:rFonts w:cstheme="minorHAnsi"/>
          <w:sz w:val="20"/>
          <w:szCs w:val="20"/>
        </w:rPr>
        <w:t>, kan deltagaren stängas av från skolan med omedelbar verkan.</w:t>
      </w:r>
    </w:p>
    <w:p w14:paraId="46D0A9E4" w14:textId="77777777" w:rsidR="00423855" w:rsidRPr="00C85940" w:rsidRDefault="00423855" w:rsidP="00423855">
      <w:pPr>
        <w:spacing w:line="360" w:lineRule="auto"/>
        <w:rPr>
          <w:rFonts w:cstheme="minorHAnsi"/>
          <w:sz w:val="20"/>
          <w:szCs w:val="20"/>
        </w:rPr>
      </w:pPr>
      <w:r w:rsidRPr="00C85940">
        <w:rPr>
          <w:rFonts w:cstheme="minorHAnsi"/>
          <w:sz w:val="20"/>
          <w:szCs w:val="20"/>
        </w:rPr>
        <w:t>Anledning till att en deltagare avskiljs från skolan kan exempelvis vara:</w:t>
      </w:r>
    </w:p>
    <w:p w14:paraId="4E126E76" w14:textId="77777777" w:rsidR="00423855" w:rsidRDefault="00423855" w:rsidP="00423855">
      <w:pPr>
        <w:pStyle w:val="Liststycke"/>
        <w:numPr>
          <w:ilvl w:val="0"/>
          <w:numId w:val="1"/>
        </w:numPr>
        <w:spacing w:line="360" w:lineRule="auto"/>
        <w:rPr>
          <w:rFonts w:cstheme="minorHAnsi"/>
          <w:sz w:val="20"/>
          <w:szCs w:val="20"/>
        </w:rPr>
      </w:pPr>
      <w:r w:rsidRPr="00C85940">
        <w:rPr>
          <w:rFonts w:cstheme="minorHAnsi"/>
          <w:sz w:val="20"/>
          <w:szCs w:val="20"/>
        </w:rPr>
        <w:t>Brott mot skolans ordningsregler</w:t>
      </w:r>
    </w:p>
    <w:p w14:paraId="34248E84" w14:textId="77777777" w:rsidR="00423855" w:rsidRDefault="00423855" w:rsidP="00423855">
      <w:pPr>
        <w:pStyle w:val="Liststycke"/>
        <w:numPr>
          <w:ilvl w:val="0"/>
          <w:numId w:val="1"/>
        </w:numPr>
        <w:spacing w:line="360" w:lineRule="auto"/>
        <w:rPr>
          <w:rFonts w:cstheme="minorHAnsi"/>
          <w:sz w:val="20"/>
          <w:szCs w:val="20"/>
        </w:rPr>
      </w:pPr>
      <w:r w:rsidRPr="00C85940">
        <w:rPr>
          <w:rFonts w:cstheme="minorHAnsi"/>
          <w:sz w:val="20"/>
          <w:szCs w:val="20"/>
        </w:rPr>
        <w:t>Drogpåverkan</w:t>
      </w:r>
    </w:p>
    <w:p w14:paraId="797C3C23" w14:textId="77777777" w:rsidR="00423855" w:rsidRDefault="00423855" w:rsidP="00423855">
      <w:pPr>
        <w:pStyle w:val="Liststycke"/>
        <w:numPr>
          <w:ilvl w:val="0"/>
          <w:numId w:val="1"/>
        </w:numPr>
        <w:spacing w:line="360" w:lineRule="auto"/>
        <w:rPr>
          <w:rFonts w:cstheme="minorHAnsi"/>
          <w:sz w:val="20"/>
          <w:szCs w:val="20"/>
        </w:rPr>
      </w:pPr>
      <w:r w:rsidRPr="00C85940">
        <w:rPr>
          <w:rFonts w:cstheme="minorHAnsi"/>
          <w:sz w:val="20"/>
          <w:szCs w:val="20"/>
        </w:rPr>
        <w:t>Annat lagbrott</w:t>
      </w:r>
    </w:p>
    <w:p w14:paraId="2E1BF0EB" w14:textId="77777777" w:rsidR="00423855" w:rsidRDefault="00423855" w:rsidP="00423855">
      <w:pPr>
        <w:pStyle w:val="Liststycke"/>
        <w:numPr>
          <w:ilvl w:val="0"/>
          <w:numId w:val="1"/>
        </w:numPr>
        <w:spacing w:line="360" w:lineRule="auto"/>
        <w:rPr>
          <w:rFonts w:cstheme="minorHAnsi"/>
          <w:sz w:val="20"/>
          <w:szCs w:val="20"/>
        </w:rPr>
      </w:pPr>
      <w:r w:rsidRPr="00C85940">
        <w:rPr>
          <w:rFonts w:cstheme="minorHAnsi"/>
          <w:sz w:val="20"/>
          <w:szCs w:val="20"/>
        </w:rPr>
        <w:t>För hög frånvaro</w:t>
      </w:r>
    </w:p>
    <w:p w14:paraId="00F637EC" w14:textId="6A0D6A31" w:rsidR="00423855" w:rsidRDefault="00423855" w:rsidP="00423855">
      <w:pPr>
        <w:pStyle w:val="Liststycke"/>
        <w:numPr>
          <w:ilvl w:val="0"/>
          <w:numId w:val="1"/>
        </w:numPr>
        <w:spacing w:line="360" w:lineRule="auto"/>
        <w:rPr>
          <w:rFonts w:cstheme="minorHAnsi"/>
          <w:sz w:val="20"/>
          <w:szCs w:val="20"/>
        </w:rPr>
      </w:pPr>
      <w:r>
        <w:rPr>
          <w:rFonts w:cstheme="minorHAnsi"/>
          <w:sz w:val="20"/>
          <w:szCs w:val="20"/>
        </w:rPr>
        <w:t>Upprepat utebliv</w:t>
      </w:r>
      <w:r w:rsidR="007F10F6">
        <w:rPr>
          <w:rFonts w:cstheme="minorHAnsi"/>
          <w:sz w:val="20"/>
          <w:szCs w:val="20"/>
        </w:rPr>
        <w:t>et</w:t>
      </w:r>
      <w:r>
        <w:rPr>
          <w:rFonts w:cstheme="minorHAnsi"/>
          <w:sz w:val="20"/>
          <w:szCs w:val="20"/>
        </w:rPr>
        <w:t xml:space="preserve"> studieresultat</w:t>
      </w:r>
    </w:p>
    <w:p w14:paraId="00CC1654" w14:textId="17148349" w:rsidR="00423855" w:rsidRDefault="00423855" w:rsidP="00423855">
      <w:pPr>
        <w:pStyle w:val="Liststycke"/>
        <w:numPr>
          <w:ilvl w:val="0"/>
          <w:numId w:val="1"/>
        </w:numPr>
        <w:spacing w:line="360" w:lineRule="auto"/>
        <w:rPr>
          <w:rFonts w:cstheme="minorHAnsi"/>
          <w:sz w:val="20"/>
          <w:szCs w:val="20"/>
        </w:rPr>
      </w:pPr>
      <w:r>
        <w:rPr>
          <w:rFonts w:cstheme="minorHAnsi"/>
          <w:sz w:val="20"/>
          <w:szCs w:val="20"/>
        </w:rPr>
        <w:t>Ohälsa</w:t>
      </w:r>
      <w:r w:rsidR="004A7229">
        <w:rPr>
          <w:rFonts w:cstheme="minorHAnsi"/>
          <w:sz w:val="20"/>
          <w:szCs w:val="20"/>
        </w:rPr>
        <w:t xml:space="preserve"> (fysisk/psykisk)</w:t>
      </w:r>
    </w:p>
    <w:p w14:paraId="308153D5" w14:textId="19BA4F8C" w:rsidR="00423855" w:rsidRPr="00C85940" w:rsidRDefault="00B12555" w:rsidP="00423855">
      <w:pPr>
        <w:pStyle w:val="Liststycke"/>
        <w:numPr>
          <w:ilvl w:val="0"/>
          <w:numId w:val="1"/>
        </w:numPr>
        <w:spacing w:line="360" w:lineRule="auto"/>
        <w:rPr>
          <w:rFonts w:cstheme="minorHAnsi"/>
          <w:sz w:val="20"/>
          <w:szCs w:val="20"/>
        </w:rPr>
      </w:pPr>
      <w:r>
        <w:rPr>
          <w:rFonts w:cstheme="minorHAnsi"/>
          <w:sz w:val="20"/>
          <w:szCs w:val="20"/>
        </w:rPr>
        <w:t>Påtaglig negativ inverkan</w:t>
      </w:r>
      <w:r w:rsidR="007F10F6">
        <w:rPr>
          <w:rFonts w:cstheme="minorHAnsi"/>
          <w:sz w:val="20"/>
          <w:szCs w:val="20"/>
        </w:rPr>
        <w:t xml:space="preserve"> av allvarlig karaktär</w:t>
      </w:r>
      <w:r>
        <w:rPr>
          <w:rFonts w:cstheme="minorHAnsi"/>
          <w:sz w:val="20"/>
          <w:szCs w:val="20"/>
        </w:rPr>
        <w:t xml:space="preserve"> på klass/kurs/grupp och/eller personal</w:t>
      </w:r>
      <w:r w:rsidR="007F10F6">
        <w:rPr>
          <w:rFonts w:cstheme="minorHAnsi"/>
          <w:sz w:val="20"/>
          <w:szCs w:val="20"/>
        </w:rPr>
        <w:t xml:space="preserve"> </w:t>
      </w:r>
    </w:p>
    <w:p w14:paraId="3F4724B2" w14:textId="420B951C" w:rsidR="00D45990" w:rsidRDefault="00423855" w:rsidP="00423855">
      <w:pPr>
        <w:rPr>
          <w:sz w:val="20"/>
          <w:szCs w:val="20"/>
        </w:rPr>
      </w:pPr>
      <w:r>
        <w:rPr>
          <w:sz w:val="20"/>
          <w:szCs w:val="20"/>
        </w:rPr>
        <w:t>Om lärare/kursansvarig/stödperson av någon anledning ovan bedömer att det är svårt att motivera varför en deltagare ska fortsätta sina studier på Sjöviks folkhögskola kan det ligga till grund för att deltagaren ska avskiljas från skolan. Innan en deltagare avskiljs från skolan skall rutin nedan följas. Vid allvarligt brott mot skolans ordningsregler eller svensk lagstiftning kan rutinen frångås och deltagaren avskiljas med omedelbar verkan.</w:t>
      </w:r>
      <w:r w:rsidR="00B12555">
        <w:rPr>
          <w:sz w:val="20"/>
          <w:szCs w:val="20"/>
        </w:rPr>
        <w:t xml:space="preserve"> Beslut om avskiljning fattas ytterst av rektor.</w:t>
      </w:r>
    </w:p>
    <w:p w14:paraId="165B65E5" w14:textId="781B10B9" w:rsidR="001D6326" w:rsidRPr="007963D4" w:rsidRDefault="00C17CD0" w:rsidP="00423855">
      <w:pPr>
        <w:rPr>
          <w:sz w:val="20"/>
          <w:szCs w:val="20"/>
        </w:rPr>
      </w:pPr>
      <w:r>
        <w:rPr>
          <w:noProof/>
        </w:rPr>
        <w:drawing>
          <wp:anchor distT="0" distB="0" distL="114300" distR="114300" simplePos="0" relativeHeight="251658240" behindDoc="1" locked="0" layoutInCell="1" allowOverlap="1" wp14:anchorId="6B61D13E" wp14:editId="24090616">
            <wp:simplePos x="0" y="0"/>
            <wp:positionH relativeFrom="column">
              <wp:posOffset>-423545</wp:posOffset>
            </wp:positionH>
            <wp:positionV relativeFrom="paragraph">
              <wp:posOffset>567690</wp:posOffset>
            </wp:positionV>
            <wp:extent cx="6610350" cy="3486150"/>
            <wp:effectExtent l="0" t="0" r="0" b="0"/>
            <wp:wrapTight wrapText="bothSides">
              <wp:wrapPolygon edited="0">
                <wp:start x="0" y="1062"/>
                <wp:lineTo x="0" y="6256"/>
                <wp:lineTo x="12761" y="6964"/>
                <wp:lineTo x="0" y="6964"/>
                <wp:lineTo x="0" y="12157"/>
                <wp:lineTo x="10831" y="12630"/>
                <wp:lineTo x="0" y="13102"/>
                <wp:lineTo x="0" y="18295"/>
                <wp:lineTo x="21538" y="18295"/>
                <wp:lineTo x="21538" y="13102"/>
                <wp:lineTo x="17990" y="12630"/>
                <wp:lineTo x="21538" y="12157"/>
                <wp:lineTo x="21538" y="6964"/>
                <wp:lineTo x="19857" y="6964"/>
                <wp:lineTo x="21538" y="6256"/>
                <wp:lineTo x="21538" y="1062"/>
                <wp:lineTo x="0" y="1062"/>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C109A5">
        <w:rPr>
          <w:sz w:val="20"/>
          <w:szCs w:val="20"/>
        </w:rPr>
        <w:t>Processen nedan föregås alltid av ett möte mellan lärare, kursansvarig och stödpersoner</w:t>
      </w:r>
      <w:r w:rsidR="00550A08">
        <w:rPr>
          <w:sz w:val="20"/>
          <w:szCs w:val="20"/>
        </w:rPr>
        <w:t xml:space="preserve">* </w:t>
      </w:r>
      <w:r w:rsidR="00C61861">
        <w:rPr>
          <w:sz w:val="20"/>
          <w:szCs w:val="20"/>
        </w:rPr>
        <w:t>för att informera och samtala kring vad som krävs av deltagaren för att hen ska kunna fortsätta sina studier. Samtliga samtal/möten skall dokumenteras med datum för samtalet, vad som avhandlats</w:t>
      </w:r>
      <w:r>
        <w:rPr>
          <w:sz w:val="20"/>
          <w:szCs w:val="20"/>
        </w:rPr>
        <w:t>, vilka som närvarat</w:t>
      </w:r>
      <w:r w:rsidR="00C61861">
        <w:rPr>
          <w:sz w:val="20"/>
          <w:szCs w:val="20"/>
        </w:rPr>
        <w:t xml:space="preserve"> och datum för uppföljande samtal. Uppföljande samtal ska ske inom två veckor.</w:t>
      </w:r>
    </w:p>
    <w:p w14:paraId="46BC2977" w14:textId="77777777" w:rsidR="007963D4" w:rsidRDefault="007963D4" w:rsidP="00386E90">
      <w:pPr>
        <w:rPr>
          <w:sz w:val="20"/>
          <w:szCs w:val="20"/>
        </w:rPr>
      </w:pPr>
    </w:p>
    <w:p w14:paraId="10F5C198" w14:textId="1D94E874" w:rsidR="00550A08" w:rsidRDefault="00386E90" w:rsidP="00386E90">
      <w:r>
        <w:rPr>
          <w:sz w:val="20"/>
          <w:szCs w:val="20"/>
        </w:rPr>
        <w:t>*</w:t>
      </w:r>
      <w:r w:rsidR="00550A08" w:rsidRPr="00386E90">
        <w:rPr>
          <w:sz w:val="20"/>
          <w:szCs w:val="20"/>
        </w:rPr>
        <w:t>Gäller vid ärenden rörande deltagare i kurs med stödinsats</w:t>
      </w:r>
      <w:r w:rsidR="007963D4">
        <w:rPr>
          <w:sz w:val="20"/>
          <w:szCs w:val="20"/>
        </w:rPr>
        <w:t xml:space="preserve">. Här meddelas även närmast anhörig. Vid behov erbjuds anhörig möjlighet att närvara vid möte </w:t>
      </w:r>
      <w:r w:rsidR="007F10F6">
        <w:rPr>
          <w:sz w:val="20"/>
          <w:szCs w:val="20"/>
        </w:rPr>
        <w:t xml:space="preserve">nr </w:t>
      </w:r>
      <w:r w:rsidR="007963D4">
        <w:rPr>
          <w:sz w:val="20"/>
          <w:szCs w:val="20"/>
        </w:rPr>
        <w:t>2-3.</w:t>
      </w:r>
    </w:p>
    <w:sectPr w:rsidR="00550A0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F6DA" w14:textId="77777777" w:rsidR="00884B22" w:rsidRDefault="00884B22" w:rsidP="00884B22">
      <w:pPr>
        <w:spacing w:after="0" w:line="240" w:lineRule="auto"/>
      </w:pPr>
      <w:r>
        <w:separator/>
      </w:r>
    </w:p>
  </w:endnote>
  <w:endnote w:type="continuationSeparator" w:id="0">
    <w:p w14:paraId="58A52102" w14:textId="77777777" w:rsidR="00884B22" w:rsidRDefault="00884B22" w:rsidP="0088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5121" w14:textId="77777777" w:rsidR="00884B22" w:rsidRDefault="00884B22" w:rsidP="00884B22">
      <w:pPr>
        <w:spacing w:after="0" w:line="240" w:lineRule="auto"/>
      </w:pPr>
      <w:r>
        <w:separator/>
      </w:r>
    </w:p>
  </w:footnote>
  <w:footnote w:type="continuationSeparator" w:id="0">
    <w:p w14:paraId="3839A759" w14:textId="77777777" w:rsidR="00884B22" w:rsidRDefault="00884B22" w:rsidP="00884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FA47" w14:textId="3E05707A" w:rsidR="00884B22" w:rsidRDefault="00884B22">
    <w:pPr>
      <w:pStyle w:val="Sidhuvud"/>
    </w:pPr>
    <w:r>
      <w:rPr>
        <w:noProof/>
      </w:rPr>
      <w:drawing>
        <wp:inline distT="0" distB="0" distL="0" distR="0" wp14:anchorId="71B8BD07" wp14:editId="7B16F61D">
          <wp:extent cx="1247775" cy="451411"/>
          <wp:effectExtent l="0" t="0" r="0" b="6350"/>
          <wp:docPr id="3" name="Bildobjekt 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57821" cy="455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660E9"/>
    <w:multiLevelType w:val="hybridMultilevel"/>
    <w:tmpl w:val="378AF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587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55"/>
    <w:rsid w:val="001D6326"/>
    <w:rsid w:val="00386E90"/>
    <w:rsid w:val="00423855"/>
    <w:rsid w:val="004A7229"/>
    <w:rsid w:val="00550A08"/>
    <w:rsid w:val="00735920"/>
    <w:rsid w:val="007963D4"/>
    <w:rsid w:val="007D5AC2"/>
    <w:rsid w:val="007F10F6"/>
    <w:rsid w:val="0082485E"/>
    <w:rsid w:val="00884B22"/>
    <w:rsid w:val="009F22E3"/>
    <w:rsid w:val="009F4107"/>
    <w:rsid w:val="00A9008A"/>
    <w:rsid w:val="00B12555"/>
    <w:rsid w:val="00C109A5"/>
    <w:rsid w:val="00C17CD0"/>
    <w:rsid w:val="00C61861"/>
    <w:rsid w:val="00D45990"/>
    <w:rsid w:val="00D57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C3ED0"/>
  <w15:chartTrackingRefBased/>
  <w15:docId w15:val="{B9E01D4D-2B25-4024-85BC-7E2DDFF9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5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3855"/>
    <w:pPr>
      <w:ind w:left="720"/>
      <w:contextualSpacing/>
    </w:pPr>
  </w:style>
  <w:style w:type="paragraph" w:styleId="Sidhuvud">
    <w:name w:val="header"/>
    <w:basedOn w:val="Normal"/>
    <w:link w:val="SidhuvudChar"/>
    <w:uiPriority w:val="99"/>
    <w:unhideWhenUsed/>
    <w:rsid w:val="00884B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4B22"/>
  </w:style>
  <w:style w:type="paragraph" w:styleId="Sidfot">
    <w:name w:val="footer"/>
    <w:basedOn w:val="Normal"/>
    <w:link w:val="SidfotChar"/>
    <w:uiPriority w:val="99"/>
    <w:unhideWhenUsed/>
    <w:rsid w:val="00884B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FF5ACC-27F1-46DE-A202-F8317A5A3180}"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sv-SE"/>
        </a:p>
      </dgm:t>
    </dgm:pt>
    <dgm:pt modelId="{40879EF4-26C7-47F9-A84E-0C729F6454B5}">
      <dgm:prSet phldrT="[Text]" custT="1"/>
      <dgm:spPr>
        <a:solidFill>
          <a:srgbClr val="FDFD9D"/>
        </a:solidFill>
      </dgm:spPr>
      <dgm:t>
        <a:bodyPr/>
        <a:lstStyle/>
        <a:p>
          <a:r>
            <a:rPr lang="sv-SE" sz="900" b="1">
              <a:solidFill>
                <a:sysClr val="windowText" lastClr="000000"/>
              </a:solidFill>
            </a:rPr>
            <a:t>Deltagaren informeras om vad som krävs för att hen ska kunna fortsätta sina studier. Datum sätts för uppföljande samtal.</a:t>
          </a:r>
          <a:br>
            <a:rPr lang="sv-SE" sz="900" b="1">
              <a:solidFill>
                <a:sysClr val="windowText" lastClr="000000"/>
              </a:solidFill>
            </a:rPr>
          </a:br>
          <a:r>
            <a:rPr lang="sv-SE" sz="900" b="1">
              <a:solidFill>
                <a:sysClr val="windowText" lastClr="000000"/>
              </a:solidFill>
            </a:rPr>
            <a:t>Stödperson närvarar*</a:t>
          </a:r>
        </a:p>
      </dgm:t>
    </dgm:pt>
    <dgm:pt modelId="{78729507-D4AF-4AE1-8F6C-E020D23F0216}" type="parTrans" cxnId="{C27D4F1D-26D6-4FA8-B70E-DD10FCF99B71}">
      <dgm:prSet/>
      <dgm:spPr/>
      <dgm:t>
        <a:bodyPr/>
        <a:lstStyle/>
        <a:p>
          <a:endParaRPr lang="sv-SE"/>
        </a:p>
      </dgm:t>
    </dgm:pt>
    <dgm:pt modelId="{01B6F984-3FB7-47C2-B75A-5274F4E442C9}" type="sibTrans" cxnId="{C27D4F1D-26D6-4FA8-B70E-DD10FCF99B71}">
      <dgm:prSet/>
      <dgm:spPr/>
      <dgm:t>
        <a:bodyPr/>
        <a:lstStyle/>
        <a:p>
          <a:endParaRPr lang="sv-SE"/>
        </a:p>
      </dgm:t>
    </dgm:pt>
    <dgm:pt modelId="{BB87D3D4-AA1A-4FFC-997B-C5BDB2BAC298}">
      <dgm:prSet phldrT="[Text]" custT="1"/>
      <dgm:spPr>
        <a:solidFill>
          <a:srgbClr val="FDFD9D"/>
        </a:solidFill>
      </dgm:spPr>
      <dgm:t>
        <a:bodyPr/>
        <a:lstStyle/>
        <a:p>
          <a:r>
            <a:rPr lang="sv-SE" sz="900" b="1">
              <a:solidFill>
                <a:sysClr val="windowText" lastClr="000000"/>
              </a:solidFill>
            </a:rPr>
            <a:t>Deltagaren påminns om vad som krävs för att hen ska kunna fortsätta sina studier och erhåller skriftlig varning. Datum sätts för uppföljande samtal. Stödperson närvarar*</a:t>
          </a:r>
        </a:p>
      </dgm:t>
    </dgm:pt>
    <dgm:pt modelId="{B563A125-A59C-4AEC-87E7-F916577B1C2D}" type="parTrans" cxnId="{70D0B284-CFA3-41A8-AF13-1C51F72A71BF}">
      <dgm:prSet/>
      <dgm:spPr/>
      <dgm:t>
        <a:bodyPr/>
        <a:lstStyle/>
        <a:p>
          <a:endParaRPr lang="sv-SE"/>
        </a:p>
      </dgm:t>
    </dgm:pt>
    <dgm:pt modelId="{5373AABF-6F00-434D-A9A8-5F4D0F1B7A0C}" type="sibTrans" cxnId="{70D0B284-CFA3-41A8-AF13-1C51F72A71BF}">
      <dgm:prSet/>
      <dgm:spPr/>
      <dgm:t>
        <a:bodyPr/>
        <a:lstStyle/>
        <a:p>
          <a:endParaRPr lang="sv-SE"/>
        </a:p>
      </dgm:t>
    </dgm:pt>
    <dgm:pt modelId="{EF6048EE-CE5A-4256-B5D2-AFE09351FC4E}">
      <dgm:prSet phldrT="[Text]" custT="1"/>
      <dgm:spPr>
        <a:solidFill>
          <a:srgbClr val="F5C1C1"/>
        </a:solidFill>
      </dgm:spPr>
      <dgm:t>
        <a:bodyPr/>
        <a:lstStyle/>
        <a:p>
          <a:r>
            <a:rPr lang="sv-SE" sz="900" b="1">
              <a:solidFill>
                <a:sysClr val="windowText" lastClr="000000"/>
              </a:solidFill>
            </a:rPr>
            <a:t>Närvarande: Deltagare, lärare, kursansvarig, stödperson* och rektor. Här beslutas huruvida deltagaren ska erbjudas möjlighet att fortsätta sina studier, tillfälligt avbryta studierna eller skrivas ut från skolan.</a:t>
          </a:r>
        </a:p>
      </dgm:t>
    </dgm:pt>
    <dgm:pt modelId="{FC4BC8CC-4FBA-4DB3-9133-008D91CE60C4}" type="parTrans" cxnId="{12E59ADA-7882-4738-9269-85CCE993260C}">
      <dgm:prSet/>
      <dgm:spPr/>
      <dgm:t>
        <a:bodyPr/>
        <a:lstStyle/>
        <a:p>
          <a:endParaRPr lang="sv-SE"/>
        </a:p>
      </dgm:t>
    </dgm:pt>
    <dgm:pt modelId="{2BAE9FA8-8130-40D0-B419-2C1C64EFC765}" type="sibTrans" cxnId="{12E59ADA-7882-4738-9269-85CCE993260C}">
      <dgm:prSet/>
      <dgm:spPr/>
      <dgm:t>
        <a:bodyPr/>
        <a:lstStyle/>
        <a:p>
          <a:endParaRPr lang="sv-SE"/>
        </a:p>
      </dgm:t>
    </dgm:pt>
    <dgm:pt modelId="{9A2E8423-AF25-4194-AD51-152D9701AD32}">
      <dgm:prSet phldrT="[Text]"/>
      <dgm:spPr/>
      <dgm:t>
        <a:bodyPr/>
        <a:lstStyle/>
        <a:p>
          <a:r>
            <a:rPr lang="sv-SE"/>
            <a:t>Samtal 1</a:t>
          </a:r>
        </a:p>
      </dgm:t>
    </dgm:pt>
    <dgm:pt modelId="{AD6F5C26-7F78-4BFF-B676-1D44C3953E56}" type="parTrans" cxnId="{F09EA258-445E-4508-B6D9-09C092A0F3CB}">
      <dgm:prSet/>
      <dgm:spPr/>
      <dgm:t>
        <a:bodyPr/>
        <a:lstStyle/>
        <a:p>
          <a:endParaRPr lang="sv-SE"/>
        </a:p>
      </dgm:t>
    </dgm:pt>
    <dgm:pt modelId="{92F16781-9425-4137-BFD6-D0C32E5317DA}" type="sibTrans" cxnId="{F09EA258-445E-4508-B6D9-09C092A0F3CB}">
      <dgm:prSet/>
      <dgm:spPr/>
      <dgm:t>
        <a:bodyPr/>
        <a:lstStyle/>
        <a:p>
          <a:endParaRPr lang="sv-SE"/>
        </a:p>
      </dgm:t>
    </dgm:pt>
    <dgm:pt modelId="{CE2FCA38-BA26-43FA-B67E-C4BAE07F622B}">
      <dgm:prSet phldrT="[Text]"/>
      <dgm:spPr/>
      <dgm:t>
        <a:bodyPr/>
        <a:lstStyle/>
        <a:p>
          <a:r>
            <a:rPr lang="sv-SE"/>
            <a:t>Samtal 2</a:t>
          </a:r>
        </a:p>
      </dgm:t>
    </dgm:pt>
    <dgm:pt modelId="{820A660E-B15D-4C3F-8B83-CA0BA04FD9C3}" type="parTrans" cxnId="{6ABD680E-F824-496B-BBBC-63D3B4547A1F}">
      <dgm:prSet/>
      <dgm:spPr/>
      <dgm:t>
        <a:bodyPr/>
        <a:lstStyle/>
        <a:p>
          <a:endParaRPr lang="sv-SE"/>
        </a:p>
      </dgm:t>
    </dgm:pt>
    <dgm:pt modelId="{BB16F1EB-2170-4263-8A3F-FA94CF86AAE2}" type="sibTrans" cxnId="{6ABD680E-F824-496B-BBBC-63D3B4547A1F}">
      <dgm:prSet/>
      <dgm:spPr/>
      <dgm:t>
        <a:bodyPr/>
        <a:lstStyle/>
        <a:p>
          <a:endParaRPr lang="sv-SE"/>
        </a:p>
      </dgm:t>
    </dgm:pt>
    <dgm:pt modelId="{A3187FC3-0E28-453A-9A59-CF4F2F7F42C7}">
      <dgm:prSet phldrT="[Text]"/>
      <dgm:spPr/>
      <dgm:t>
        <a:bodyPr/>
        <a:lstStyle/>
        <a:p>
          <a:r>
            <a:rPr lang="sv-SE"/>
            <a:t>Samtal 3</a:t>
          </a:r>
        </a:p>
      </dgm:t>
    </dgm:pt>
    <dgm:pt modelId="{0431DC61-0CE6-4A28-8A3F-332CA8B53F8D}" type="parTrans" cxnId="{7F481414-6396-4B1D-B47B-AD236BE430F2}">
      <dgm:prSet/>
      <dgm:spPr/>
      <dgm:t>
        <a:bodyPr/>
        <a:lstStyle/>
        <a:p>
          <a:endParaRPr lang="sv-SE"/>
        </a:p>
      </dgm:t>
    </dgm:pt>
    <dgm:pt modelId="{3C8B3FA8-9B23-4CD7-897D-98096DE9FF1D}" type="sibTrans" cxnId="{7F481414-6396-4B1D-B47B-AD236BE430F2}">
      <dgm:prSet/>
      <dgm:spPr/>
      <dgm:t>
        <a:bodyPr/>
        <a:lstStyle/>
        <a:p>
          <a:endParaRPr lang="sv-SE"/>
        </a:p>
      </dgm:t>
    </dgm:pt>
    <dgm:pt modelId="{70F87ABB-3F1E-44AC-AD20-7527422EC012}">
      <dgm:prSet phldrT="[Text]"/>
      <dgm:spPr>
        <a:solidFill>
          <a:schemeClr val="accent6">
            <a:lumMod val="20000"/>
            <a:lumOff val="80000"/>
          </a:schemeClr>
        </a:solidFill>
      </dgm:spPr>
      <dgm:t>
        <a:bodyPr/>
        <a:lstStyle/>
        <a:p>
          <a:r>
            <a:rPr lang="sv-SE" b="1">
              <a:solidFill>
                <a:sysClr val="windowText" lastClr="000000"/>
              </a:solidFill>
            </a:rPr>
            <a:t>Deltagaren har följt vad som överenskommits. Detta noteras och processen avslutas.</a:t>
          </a:r>
        </a:p>
      </dgm:t>
    </dgm:pt>
    <dgm:pt modelId="{A7CC98A2-F83B-4A4E-930F-9E7E2A86A5C9}" type="sibTrans" cxnId="{DF005B90-DB8F-4570-B71E-D421D12D0483}">
      <dgm:prSet/>
      <dgm:spPr/>
      <dgm:t>
        <a:bodyPr/>
        <a:lstStyle/>
        <a:p>
          <a:endParaRPr lang="sv-SE"/>
        </a:p>
      </dgm:t>
    </dgm:pt>
    <dgm:pt modelId="{A8A625E3-5805-44F9-A355-902F2B697D6E}" type="parTrans" cxnId="{DF005B90-DB8F-4570-B71E-D421D12D0483}">
      <dgm:prSet/>
      <dgm:spPr/>
      <dgm:t>
        <a:bodyPr/>
        <a:lstStyle/>
        <a:p>
          <a:endParaRPr lang="sv-SE"/>
        </a:p>
      </dgm:t>
    </dgm:pt>
    <dgm:pt modelId="{AF602083-F973-42F3-95ED-3B07DA09720D}">
      <dgm:prSet phldrT="[Text]"/>
      <dgm:spPr>
        <a:solidFill>
          <a:schemeClr val="accent6">
            <a:lumMod val="20000"/>
            <a:lumOff val="80000"/>
          </a:schemeClr>
        </a:solidFill>
      </dgm:spPr>
      <dgm:t>
        <a:bodyPr/>
        <a:lstStyle/>
        <a:p>
          <a:r>
            <a:rPr lang="sv-SE" b="1">
              <a:solidFill>
                <a:sysClr val="windowText" lastClr="000000"/>
              </a:solidFill>
            </a:rPr>
            <a:t>Deltagaren har följt vad som överenskommits. Detta noteras och processen avslutas</a:t>
          </a:r>
        </a:p>
      </dgm:t>
    </dgm:pt>
    <dgm:pt modelId="{04378466-2D98-4519-84F0-B3995E9AE385}" type="sibTrans" cxnId="{3D95169B-E955-4DB1-8388-BCE2B25A6AB5}">
      <dgm:prSet/>
      <dgm:spPr/>
      <dgm:t>
        <a:bodyPr/>
        <a:lstStyle/>
        <a:p>
          <a:endParaRPr lang="sv-SE"/>
        </a:p>
      </dgm:t>
    </dgm:pt>
    <dgm:pt modelId="{28C8F2AF-4623-4DE5-9B06-3A243F4AD90B}" type="parTrans" cxnId="{3D95169B-E955-4DB1-8388-BCE2B25A6AB5}">
      <dgm:prSet/>
      <dgm:spPr/>
      <dgm:t>
        <a:bodyPr/>
        <a:lstStyle/>
        <a:p>
          <a:endParaRPr lang="sv-SE"/>
        </a:p>
      </dgm:t>
    </dgm:pt>
    <dgm:pt modelId="{20652C73-CF81-4F4B-A722-A8B3B80FE12D}" type="pres">
      <dgm:prSet presAssocID="{D6FF5ACC-27F1-46DE-A202-F8317A5A3180}" presName="mainComposite" presStyleCnt="0">
        <dgm:presLayoutVars>
          <dgm:chPref val="1"/>
          <dgm:dir/>
          <dgm:animOne val="branch"/>
          <dgm:animLvl val="lvl"/>
          <dgm:resizeHandles val="exact"/>
        </dgm:presLayoutVars>
      </dgm:prSet>
      <dgm:spPr/>
    </dgm:pt>
    <dgm:pt modelId="{CA3895A0-F4E1-4A7D-A2C2-640E245D287A}" type="pres">
      <dgm:prSet presAssocID="{D6FF5ACC-27F1-46DE-A202-F8317A5A3180}" presName="hierFlow" presStyleCnt="0"/>
      <dgm:spPr/>
    </dgm:pt>
    <dgm:pt modelId="{19AE57E8-161C-4766-8441-6DDC0B9B7788}" type="pres">
      <dgm:prSet presAssocID="{D6FF5ACC-27F1-46DE-A202-F8317A5A3180}" presName="firstBuf" presStyleCnt="0"/>
      <dgm:spPr/>
    </dgm:pt>
    <dgm:pt modelId="{92DE5424-63CA-4CC6-B2A4-ED0D51812349}" type="pres">
      <dgm:prSet presAssocID="{D6FF5ACC-27F1-46DE-A202-F8317A5A3180}" presName="hierChild1" presStyleCnt="0">
        <dgm:presLayoutVars>
          <dgm:chPref val="1"/>
          <dgm:animOne val="branch"/>
          <dgm:animLvl val="lvl"/>
        </dgm:presLayoutVars>
      </dgm:prSet>
      <dgm:spPr/>
    </dgm:pt>
    <dgm:pt modelId="{68007A7F-27B4-4FE7-AF81-76FD0C3CC463}" type="pres">
      <dgm:prSet presAssocID="{40879EF4-26C7-47F9-A84E-0C729F6454B5}" presName="Name14" presStyleCnt="0"/>
      <dgm:spPr/>
    </dgm:pt>
    <dgm:pt modelId="{862143E4-819F-4748-BBBE-F082081B1882}" type="pres">
      <dgm:prSet presAssocID="{40879EF4-26C7-47F9-A84E-0C729F6454B5}" presName="level1Shape" presStyleLbl="node0" presStyleIdx="0" presStyleCnt="1" custScaleX="334322" custScaleY="117610" custLinFactNeighborY="-34166">
        <dgm:presLayoutVars>
          <dgm:chPref val="3"/>
        </dgm:presLayoutVars>
      </dgm:prSet>
      <dgm:spPr/>
    </dgm:pt>
    <dgm:pt modelId="{F9692910-8EF5-4D6A-A16F-6A42FAD745A5}" type="pres">
      <dgm:prSet presAssocID="{40879EF4-26C7-47F9-A84E-0C729F6454B5}" presName="hierChild2" presStyleCnt="0"/>
      <dgm:spPr/>
    </dgm:pt>
    <dgm:pt modelId="{75675E16-7E4F-4362-9205-8D9A250BF655}" type="pres">
      <dgm:prSet presAssocID="{B563A125-A59C-4AEC-87E7-F916577B1C2D}" presName="Name19" presStyleLbl="parChTrans1D2" presStyleIdx="0" presStyleCnt="2"/>
      <dgm:spPr/>
    </dgm:pt>
    <dgm:pt modelId="{1E4F6C79-5477-42AB-BAB7-5DFE85165590}" type="pres">
      <dgm:prSet presAssocID="{BB87D3D4-AA1A-4FFC-997B-C5BDB2BAC298}" presName="Name21" presStyleCnt="0"/>
      <dgm:spPr/>
    </dgm:pt>
    <dgm:pt modelId="{B41EE912-39EF-413D-BE2C-34410322C062}" type="pres">
      <dgm:prSet presAssocID="{BB87D3D4-AA1A-4FFC-997B-C5BDB2BAC298}" presName="level2Shape" presStyleLbl="node2" presStyleIdx="0" presStyleCnt="2" custScaleX="289094" custScaleY="117610" custLinFactNeighborY="-34166"/>
      <dgm:spPr/>
    </dgm:pt>
    <dgm:pt modelId="{80F4A190-BADA-45CD-9CE2-D568D78935F3}" type="pres">
      <dgm:prSet presAssocID="{BB87D3D4-AA1A-4FFC-997B-C5BDB2BAC298}" presName="hierChild3" presStyleCnt="0"/>
      <dgm:spPr/>
    </dgm:pt>
    <dgm:pt modelId="{A7DB9F36-8690-4C84-B44E-897D5F9780BC}" type="pres">
      <dgm:prSet presAssocID="{FC4BC8CC-4FBA-4DB3-9133-008D91CE60C4}" presName="Name19" presStyleLbl="parChTrans1D3" presStyleIdx="0" presStyleCnt="2"/>
      <dgm:spPr/>
    </dgm:pt>
    <dgm:pt modelId="{E30F0B65-FFE0-42DC-981A-A135EB67D6C8}" type="pres">
      <dgm:prSet presAssocID="{EF6048EE-CE5A-4256-B5D2-AFE09351FC4E}" presName="Name21" presStyleCnt="0"/>
      <dgm:spPr/>
    </dgm:pt>
    <dgm:pt modelId="{60D09710-DCD4-4664-8DA7-4CF2D9AE7D72}" type="pres">
      <dgm:prSet presAssocID="{EF6048EE-CE5A-4256-B5D2-AFE09351FC4E}" presName="level2Shape" presStyleLbl="node3" presStyleIdx="0" presStyleCnt="2" custScaleX="297021" custScaleY="117610" custLinFactNeighborY="-34166"/>
      <dgm:spPr/>
    </dgm:pt>
    <dgm:pt modelId="{91ECF570-B761-4520-8B74-6C967A9A9E6B}" type="pres">
      <dgm:prSet presAssocID="{EF6048EE-CE5A-4256-B5D2-AFE09351FC4E}" presName="hierChild3" presStyleCnt="0"/>
      <dgm:spPr/>
    </dgm:pt>
    <dgm:pt modelId="{35DCCE50-F378-4186-8DC0-D501313E3C8A}" type="pres">
      <dgm:prSet presAssocID="{28C8F2AF-4623-4DE5-9B06-3A243F4AD90B}" presName="Name19" presStyleLbl="parChTrans1D3" presStyleIdx="1" presStyleCnt="2"/>
      <dgm:spPr/>
    </dgm:pt>
    <dgm:pt modelId="{DEF99B59-7AD8-4749-9045-02556BDA1FF8}" type="pres">
      <dgm:prSet presAssocID="{AF602083-F973-42F3-95ED-3B07DA09720D}" presName="Name21" presStyleCnt="0"/>
      <dgm:spPr/>
    </dgm:pt>
    <dgm:pt modelId="{652106CF-FFE4-4B24-A895-D98A90078DBB}" type="pres">
      <dgm:prSet presAssocID="{AF602083-F973-42F3-95ED-3B07DA09720D}" presName="level2Shape" presStyleLbl="node3" presStyleIdx="1" presStyleCnt="2" custLinFactNeighborX="1588" custLinFactNeighborY="-33274"/>
      <dgm:spPr/>
    </dgm:pt>
    <dgm:pt modelId="{5BE715F6-187A-41E7-B7CD-A511820B3CF7}" type="pres">
      <dgm:prSet presAssocID="{AF602083-F973-42F3-95ED-3B07DA09720D}" presName="hierChild3" presStyleCnt="0"/>
      <dgm:spPr/>
    </dgm:pt>
    <dgm:pt modelId="{F2FAAB7F-F9AB-4102-97DB-FDBB92674969}" type="pres">
      <dgm:prSet presAssocID="{A8A625E3-5805-44F9-A355-902F2B697D6E}" presName="Name19" presStyleLbl="parChTrans1D2" presStyleIdx="1" presStyleCnt="2"/>
      <dgm:spPr/>
    </dgm:pt>
    <dgm:pt modelId="{0A0C842A-8E56-4A37-8353-B03F9293D336}" type="pres">
      <dgm:prSet presAssocID="{70F87ABB-3F1E-44AC-AD20-7527422EC012}" presName="Name21" presStyleCnt="0"/>
      <dgm:spPr/>
    </dgm:pt>
    <dgm:pt modelId="{24604ECA-F9BA-4ADE-922D-6CCC0F235C9F}" type="pres">
      <dgm:prSet presAssocID="{70F87ABB-3F1E-44AC-AD20-7527422EC012}" presName="level2Shape" presStyleLbl="node2" presStyleIdx="1" presStyleCnt="2" custLinFactNeighborY="-34166"/>
      <dgm:spPr/>
    </dgm:pt>
    <dgm:pt modelId="{541DA47F-1342-4C1F-B78A-5B07D70BD2EE}" type="pres">
      <dgm:prSet presAssocID="{70F87ABB-3F1E-44AC-AD20-7527422EC012}" presName="hierChild3" presStyleCnt="0"/>
      <dgm:spPr/>
    </dgm:pt>
    <dgm:pt modelId="{3338E623-F467-4415-B9F1-8C7D61025E46}" type="pres">
      <dgm:prSet presAssocID="{D6FF5ACC-27F1-46DE-A202-F8317A5A3180}" presName="bgShapesFlow" presStyleCnt="0"/>
      <dgm:spPr/>
    </dgm:pt>
    <dgm:pt modelId="{1AB36CB9-DF3C-42A3-8D3F-90C64CF1BBF3}" type="pres">
      <dgm:prSet presAssocID="{9A2E8423-AF25-4194-AD51-152D9701AD32}" presName="rectComp" presStyleCnt="0"/>
      <dgm:spPr/>
    </dgm:pt>
    <dgm:pt modelId="{45AADBFF-6C73-427D-94B8-9031F99C1A89}" type="pres">
      <dgm:prSet presAssocID="{9A2E8423-AF25-4194-AD51-152D9701AD32}" presName="bgRect" presStyleLbl="bgShp" presStyleIdx="0" presStyleCnt="3" custScaleY="107863" custLinFactNeighborY="-23293"/>
      <dgm:spPr/>
    </dgm:pt>
    <dgm:pt modelId="{D9344268-7E10-420C-911C-71E6BA65AFFB}" type="pres">
      <dgm:prSet presAssocID="{9A2E8423-AF25-4194-AD51-152D9701AD32}" presName="bgRectTx" presStyleLbl="bgShp" presStyleIdx="0" presStyleCnt="3">
        <dgm:presLayoutVars>
          <dgm:bulletEnabled val="1"/>
        </dgm:presLayoutVars>
      </dgm:prSet>
      <dgm:spPr/>
    </dgm:pt>
    <dgm:pt modelId="{F016B65B-18ED-43B8-84EF-CC81B78421AB}" type="pres">
      <dgm:prSet presAssocID="{9A2E8423-AF25-4194-AD51-152D9701AD32}" presName="spComp" presStyleCnt="0"/>
      <dgm:spPr/>
    </dgm:pt>
    <dgm:pt modelId="{579C760E-6A46-4C34-8EC4-54FEB4714501}" type="pres">
      <dgm:prSet presAssocID="{9A2E8423-AF25-4194-AD51-152D9701AD32}" presName="vSp" presStyleCnt="0"/>
      <dgm:spPr/>
    </dgm:pt>
    <dgm:pt modelId="{B3012AB9-0179-4857-83E0-595053F71ACF}" type="pres">
      <dgm:prSet presAssocID="{CE2FCA38-BA26-43FA-B67E-C4BAE07F622B}" presName="rectComp" presStyleCnt="0"/>
      <dgm:spPr/>
    </dgm:pt>
    <dgm:pt modelId="{23850A6E-818B-4934-BCC2-043818459A09}" type="pres">
      <dgm:prSet presAssocID="{CE2FCA38-BA26-43FA-B67E-C4BAE07F622B}" presName="bgRect" presStyleLbl="bgShp" presStyleIdx="1" presStyleCnt="3" custScaleY="111124" custLinFactNeighborY="-20703"/>
      <dgm:spPr/>
    </dgm:pt>
    <dgm:pt modelId="{D853399D-C825-4C11-BCC3-AE76CB8732FF}" type="pres">
      <dgm:prSet presAssocID="{CE2FCA38-BA26-43FA-B67E-C4BAE07F622B}" presName="bgRectTx" presStyleLbl="bgShp" presStyleIdx="1" presStyleCnt="3">
        <dgm:presLayoutVars>
          <dgm:bulletEnabled val="1"/>
        </dgm:presLayoutVars>
      </dgm:prSet>
      <dgm:spPr/>
    </dgm:pt>
    <dgm:pt modelId="{DE2B7659-27A7-4C40-A794-3816977B43D0}" type="pres">
      <dgm:prSet presAssocID="{CE2FCA38-BA26-43FA-B67E-C4BAE07F622B}" presName="spComp" presStyleCnt="0"/>
      <dgm:spPr/>
    </dgm:pt>
    <dgm:pt modelId="{72B99BB5-6761-46E2-8CFD-4A7809E3E325}" type="pres">
      <dgm:prSet presAssocID="{CE2FCA38-BA26-43FA-B67E-C4BAE07F622B}" presName="vSp" presStyleCnt="0"/>
      <dgm:spPr/>
    </dgm:pt>
    <dgm:pt modelId="{DADFDF60-7989-4B98-8083-A7DACF9A876B}" type="pres">
      <dgm:prSet presAssocID="{A3187FC3-0E28-453A-9A59-CF4F2F7F42C7}" presName="rectComp" presStyleCnt="0"/>
      <dgm:spPr/>
    </dgm:pt>
    <dgm:pt modelId="{ACB394FD-E295-48D3-B7AC-2A576FEBE15F}" type="pres">
      <dgm:prSet presAssocID="{A3187FC3-0E28-453A-9A59-CF4F2F7F42C7}" presName="bgRect" presStyleLbl="bgShp" presStyleIdx="2" presStyleCnt="3" custScaleY="110266" custLinFactNeighborY="-15200"/>
      <dgm:spPr/>
    </dgm:pt>
    <dgm:pt modelId="{A0AF9D29-E844-46A3-943F-FEB8B669E8D2}" type="pres">
      <dgm:prSet presAssocID="{A3187FC3-0E28-453A-9A59-CF4F2F7F42C7}" presName="bgRectTx" presStyleLbl="bgShp" presStyleIdx="2" presStyleCnt="3">
        <dgm:presLayoutVars>
          <dgm:bulletEnabled val="1"/>
        </dgm:presLayoutVars>
      </dgm:prSet>
      <dgm:spPr/>
    </dgm:pt>
  </dgm:ptLst>
  <dgm:cxnLst>
    <dgm:cxn modelId="{A0ECC500-EB15-4536-8C1E-E4EF781E5865}" type="presOf" srcId="{BB87D3D4-AA1A-4FFC-997B-C5BDB2BAC298}" destId="{B41EE912-39EF-413D-BE2C-34410322C062}" srcOrd="0" destOrd="0" presId="urn:microsoft.com/office/officeart/2005/8/layout/hierarchy6"/>
    <dgm:cxn modelId="{6ABD680E-F824-496B-BBBC-63D3B4547A1F}" srcId="{D6FF5ACC-27F1-46DE-A202-F8317A5A3180}" destId="{CE2FCA38-BA26-43FA-B67E-C4BAE07F622B}" srcOrd="2" destOrd="0" parTransId="{820A660E-B15D-4C3F-8B83-CA0BA04FD9C3}" sibTransId="{BB16F1EB-2170-4263-8A3F-FA94CF86AAE2}"/>
    <dgm:cxn modelId="{7F481414-6396-4B1D-B47B-AD236BE430F2}" srcId="{D6FF5ACC-27F1-46DE-A202-F8317A5A3180}" destId="{A3187FC3-0E28-453A-9A59-CF4F2F7F42C7}" srcOrd="3" destOrd="0" parTransId="{0431DC61-0CE6-4A28-8A3F-332CA8B53F8D}" sibTransId="{3C8B3FA8-9B23-4CD7-897D-98096DE9FF1D}"/>
    <dgm:cxn modelId="{57429F15-14E1-4D0D-BE07-94AEEDEBD727}" type="presOf" srcId="{A3187FC3-0E28-453A-9A59-CF4F2F7F42C7}" destId="{ACB394FD-E295-48D3-B7AC-2A576FEBE15F}" srcOrd="0" destOrd="0" presId="urn:microsoft.com/office/officeart/2005/8/layout/hierarchy6"/>
    <dgm:cxn modelId="{C27D4F1D-26D6-4FA8-B70E-DD10FCF99B71}" srcId="{D6FF5ACC-27F1-46DE-A202-F8317A5A3180}" destId="{40879EF4-26C7-47F9-A84E-0C729F6454B5}" srcOrd="0" destOrd="0" parTransId="{78729507-D4AF-4AE1-8F6C-E020D23F0216}" sibTransId="{01B6F984-3FB7-47C2-B75A-5274F4E442C9}"/>
    <dgm:cxn modelId="{5876522A-C751-4356-88D9-A59936AF6899}" type="presOf" srcId="{AF602083-F973-42F3-95ED-3B07DA09720D}" destId="{652106CF-FFE4-4B24-A895-D98A90078DBB}" srcOrd="0" destOrd="0" presId="urn:microsoft.com/office/officeart/2005/8/layout/hierarchy6"/>
    <dgm:cxn modelId="{1BC93D62-EA04-4D94-AB12-6C83755A668B}" type="presOf" srcId="{9A2E8423-AF25-4194-AD51-152D9701AD32}" destId="{45AADBFF-6C73-427D-94B8-9031F99C1A89}" srcOrd="0" destOrd="0" presId="urn:microsoft.com/office/officeart/2005/8/layout/hierarchy6"/>
    <dgm:cxn modelId="{E3303543-6813-44F2-BC5E-C11DD18883ED}" type="presOf" srcId="{9A2E8423-AF25-4194-AD51-152D9701AD32}" destId="{D9344268-7E10-420C-911C-71E6BA65AFFB}" srcOrd="1" destOrd="0" presId="urn:microsoft.com/office/officeart/2005/8/layout/hierarchy6"/>
    <dgm:cxn modelId="{FE5B3865-9429-41BB-B573-2A5FE643D819}" type="presOf" srcId="{40879EF4-26C7-47F9-A84E-0C729F6454B5}" destId="{862143E4-819F-4748-BBBE-F082081B1882}" srcOrd="0" destOrd="0" presId="urn:microsoft.com/office/officeart/2005/8/layout/hierarchy6"/>
    <dgm:cxn modelId="{F399E06D-6CF6-40F8-852E-DCE7259CD3EC}" type="presOf" srcId="{FC4BC8CC-4FBA-4DB3-9133-008D91CE60C4}" destId="{A7DB9F36-8690-4C84-B44E-897D5F9780BC}" srcOrd="0" destOrd="0" presId="urn:microsoft.com/office/officeart/2005/8/layout/hierarchy6"/>
    <dgm:cxn modelId="{F10E4276-D6EC-4C7F-B17B-7CFA3FABA8E6}" type="presOf" srcId="{A8A625E3-5805-44F9-A355-902F2B697D6E}" destId="{F2FAAB7F-F9AB-4102-97DB-FDBB92674969}" srcOrd="0" destOrd="0" presId="urn:microsoft.com/office/officeart/2005/8/layout/hierarchy6"/>
    <dgm:cxn modelId="{F09EA258-445E-4508-B6D9-09C092A0F3CB}" srcId="{D6FF5ACC-27F1-46DE-A202-F8317A5A3180}" destId="{9A2E8423-AF25-4194-AD51-152D9701AD32}" srcOrd="1" destOrd="0" parTransId="{AD6F5C26-7F78-4BFF-B676-1D44C3953E56}" sibTransId="{92F16781-9425-4137-BFD6-D0C32E5317DA}"/>
    <dgm:cxn modelId="{70D0B284-CFA3-41A8-AF13-1C51F72A71BF}" srcId="{40879EF4-26C7-47F9-A84E-0C729F6454B5}" destId="{BB87D3D4-AA1A-4FFC-997B-C5BDB2BAC298}" srcOrd="0" destOrd="0" parTransId="{B563A125-A59C-4AEC-87E7-F916577B1C2D}" sibTransId="{5373AABF-6F00-434D-A9A8-5F4D0F1B7A0C}"/>
    <dgm:cxn modelId="{DF005B90-DB8F-4570-B71E-D421D12D0483}" srcId="{40879EF4-26C7-47F9-A84E-0C729F6454B5}" destId="{70F87ABB-3F1E-44AC-AD20-7527422EC012}" srcOrd="1" destOrd="0" parTransId="{A8A625E3-5805-44F9-A355-902F2B697D6E}" sibTransId="{A7CC98A2-F83B-4A4E-930F-9E7E2A86A5C9}"/>
    <dgm:cxn modelId="{3D95169B-E955-4DB1-8388-BCE2B25A6AB5}" srcId="{BB87D3D4-AA1A-4FFC-997B-C5BDB2BAC298}" destId="{AF602083-F973-42F3-95ED-3B07DA09720D}" srcOrd="1" destOrd="0" parTransId="{28C8F2AF-4623-4DE5-9B06-3A243F4AD90B}" sibTransId="{04378466-2D98-4519-84F0-B3995E9AE385}"/>
    <dgm:cxn modelId="{F09CDEA1-D970-480D-8840-F73A6CA08B68}" type="presOf" srcId="{70F87ABB-3F1E-44AC-AD20-7527422EC012}" destId="{24604ECA-F9BA-4ADE-922D-6CCC0F235C9F}" srcOrd="0" destOrd="0" presId="urn:microsoft.com/office/officeart/2005/8/layout/hierarchy6"/>
    <dgm:cxn modelId="{20B3DFB1-CFDC-48CC-8528-280F57CC08EB}" type="presOf" srcId="{EF6048EE-CE5A-4256-B5D2-AFE09351FC4E}" destId="{60D09710-DCD4-4664-8DA7-4CF2D9AE7D72}" srcOrd="0" destOrd="0" presId="urn:microsoft.com/office/officeart/2005/8/layout/hierarchy6"/>
    <dgm:cxn modelId="{BE9547B5-6647-41B5-8463-496F95DE658A}" type="presOf" srcId="{28C8F2AF-4623-4DE5-9B06-3A243F4AD90B}" destId="{35DCCE50-F378-4186-8DC0-D501313E3C8A}" srcOrd="0" destOrd="0" presId="urn:microsoft.com/office/officeart/2005/8/layout/hierarchy6"/>
    <dgm:cxn modelId="{895FD2C5-F15A-4DB1-9FAC-B482744DD082}" type="presOf" srcId="{D6FF5ACC-27F1-46DE-A202-F8317A5A3180}" destId="{20652C73-CF81-4F4B-A722-A8B3B80FE12D}" srcOrd="0" destOrd="0" presId="urn:microsoft.com/office/officeart/2005/8/layout/hierarchy6"/>
    <dgm:cxn modelId="{856319D1-212C-4533-8AA8-735091BD1537}" type="presOf" srcId="{CE2FCA38-BA26-43FA-B67E-C4BAE07F622B}" destId="{23850A6E-818B-4934-BCC2-043818459A09}" srcOrd="0" destOrd="0" presId="urn:microsoft.com/office/officeart/2005/8/layout/hierarchy6"/>
    <dgm:cxn modelId="{EF4146D6-6525-4FDE-95BA-81227DB2A257}" type="presOf" srcId="{CE2FCA38-BA26-43FA-B67E-C4BAE07F622B}" destId="{D853399D-C825-4C11-BCC3-AE76CB8732FF}" srcOrd="1" destOrd="0" presId="urn:microsoft.com/office/officeart/2005/8/layout/hierarchy6"/>
    <dgm:cxn modelId="{12E59ADA-7882-4738-9269-85CCE993260C}" srcId="{BB87D3D4-AA1A-4FFC-997B-C5BDB2BAC298}" destId="{EF6048EE-CE5A-4256-B5D2-AFE09351FC4E}" srcOrd="0" destOrd="0" parTransId="{FC4BC8CC-4FBA-4DB3-9133-008D91CE60C4}" sibTransId="{2BAE9FA8-8130-40D0-B419-2C1C64EFC765}"/>
    <dgm:cxn modelId="{B5DC9FDF-D700-4F7B-93F6-161669816B26}" type="presOf" srcId="{B563A125-A59C-4AEC-87E7-F916577B1C2D}" destId="{75675E16-7E4F-4362-9205-8D9A250BF655}" srcOrd="0" destOrd="0" presId="urn:microsoft.com/office/officeart/2005/8/layout/hierarchy6"/>
    <dgm:cxn modelId="{899766FB-82F2-4936-8E97-FCCED74C520C}" type="presOf" srcId="{A3187FC3-0E28-453A-9A59-CF4F2F7F42C7}" destId="{A0AF9D29-E844-46A3-943F-FEB8B669E8D2}" srcOrd="1" destOrd="0" presId="urn:microsoft.com/office/officeart/2005/8/layout/hierarchy6"/>
    <dgm:cxn modelId="{7A56F996-0E60-47CD-A4C2-73CF9055F445}" type="presParOf" srcId="{20652C73-CF81-4F4B-A722-A8B3B80FE12D}" destId="{CA3895A0-F4E1-4A7D-A2C2-640E245D287A}" srcOrd="0" destOrd="0" presId="urn:microsoft.com/office/officeart/2005/8/layout/hierarchy6"/>
    <dgm:cxn modelId="{D1194C42-A7B7-4AB4-8FE7-4659654E31F2}" type="presParOf" srcId="{CA3895A0-F4E1-4A7D-A2C2-640E245D287A}" destId="{19AE57E8-161C-4766-8441-6DDC0B9B7788}" srcOrd="0" destOrd="0" presId="urn:microsoft.com/office/officeart/2005/8/layout/hierarchy6"/>
    <dgm:cxn modelId="{0C55E267-4550-4FFC-A75C-BF185AE44A49}" type="presParOf" srcId="{CA3895A0-F4E1-4A7D-A2C2-640E245D287A}" destId="{92DE5424-63CA-4CC6-B2A4-ED0D51812349}" srcOrd="1" destOrd="0" presId="urn:microsoft.com/office/officeart/2005/8/layout/hierarchy6"/>
    <dgm:cxn modelId="{4B5077AD-942B-41FE-B783-A31539025689}" type="presParOf" srcId="{92DE5424-63CA-4CC6-B2A4-ED0D51812349}" destId="{68007A7F-27B4-4FE7-AF81-76FD0C3CC463}" srcOrd="0" destOrd="0" presId="urn:microsoft.com/office/officeart/2005/8/layout/hierarchy6"/>
    <dgm:cxn modelId="{C400A28D-3EA0-4382-804D-198A3A0708F7}" type="presParOf" srcId="{68007A7F-27B4-4FE7-AF81-76FD0C3CC463}" destId="{862143E4-819F-4748-BBBE-F082081B1882}" srcOrd="0" destOrd="0" presId="urn:microsoft.com/office/officeart/2005/8/layout/hierarchy6"/>
    <dgm:cxn modelId="{0E16FC45-F8BB-457B-8DF7-26B8541402CD}" type="presParOf" srcId="{68007A7F-27B4-4FE7-AF81-76FD0C3CC463}" destId="{F9692910-8EF5-4D6A-A16F-6A42FAD745A5}" srcOrd="1" destOrd="0" presId="urn:microsoft.com/office/officeart/2005/8/layout/hierarchy6"/>
    <dgm:cxn modelId="{7CAA8E0F-D45C-4714-B722-5D23A107CB17}" type="presParOf" srcId="{F9692910-8EF5-4D6A-A16F-6A42FAD745A5}" destId="{75675E16-7E4F-4362-9205-8D9A250BF655}" srcOrd="0" destOrd="0" presId="urn:microsoft.com/office/officeart/2005/8/layout/hierarchy6"/>
    <dgm:cxn modelId="{6716227E-FAA0-485A-B1C3-B688F94506CC}" type="presParOf" srcId="{F9692910-8EF5-4D6A-A16F-6A42FAD745A5}" destId="{1E4F6C79-5477-42AB-BAB7-5DFE85165590}" srcOrd="1" destOrd="0" presId="urn:microsoft.com/office/officeart/2005/8/layout/hierarchy6"/>
    <dgm:cxn modelId="{9B84B1DE-E0B1-4687-ACE0-FF4CB8A0A86B}" type="presParOf" srcId="{1E4F6C79-5477-42AB-BAB7-5DFE85165590}" destId="{B41EE912-39EF-413D-BE2C-34410322C062}" srcOrd="0" destOrd="0" presId="urn:microsoft.com/office/officeart/2005/8/layout/hierarchy6"/>
    <dgm:cxn modelId="{59403910-4CD2-4354-9914-DC0A332C9A64}" type="presParOf" srcId="{1E4F6C79-5477-42AB-BAB7-5DFE85165590}" destId="{80F4A190-BADA-45CD-9CE2-D568D78935F3}" srcOrd="1" destOrd="0" presId="urn:microsoft.com/office/officeart/2005/8/layout/hierarchy6"/>
    <dgm:cxn modelId="{887FD359-4649-4C7C-939B-D3A8517DA96A}" type="presParOf" srcId="{80F4A190-BADA-45CD-9CE2-D568D78935F3}" destId="{A7DB9F36-8690-4C84-B44E-897D5F9780BC}" srcOrd="0" destOrd="0" presId="urn:microsoft.com/office/officeart/2005/8/layout/hierarchy6"/>
    <dgm:cxn modelId="{36D8E092-F026-41A4-AA8A-C2DA4D222051}" type="presParOf" srcId="{80F4A190-BADA-45CD-9CE2-D568D78935F3}" destId="{E30F0B65-FFE0-42DC-981A-A135EB67D6C8}" srcOrd="1" destOrd="0" presId="urn:microsoft.com/office/officeart/2005/8/layout/hierarchy6"/>
    <dgm:cxn modelId="{9996F005-63CD-467F-9F1D-FA8DC2CDF124}" type="presParOf" srcId="{E30F0B65-FFE0-42DC-981A-A135EB67D6C8}" destId="{60D09710-DCD4-4664-8DA7-4CF2D9AE7D72}" srcOrd="0" destOrd="0" presId="urn:microsoft.com/office/officeart/2005/8/layout/hierarchy6"/>
    <dgm:cxn modelId="{3DFD7797-6DB9-4788-9A63-60637E7A49DB}" type="presParOf" srcId="{E30F0B65-FFE0-42DC-981A-A135EB67D6C8}" destId="{91ECF570-B761-4520-8B74-6C967A9A9E6B}" srcOrd="1" destOrd="0" presId="urn:microsoft.com/office/officeart/2005/8/layout/hierarchy6"/>
    <dgm:cxn modelId="{DE94CDDE-A0A4-4A4F-B1B8-C782378927C2}" type="presParOf" srcId="{80F4A190-BADA-45CD-9CE2-D568D78935F3}" destId="{35DCCE50-F378-4186-8DC0-D501313E3C8A}" srcOrd="2" destOrd="0" presId="urn:microsoft.com/office/officeart/2005/8/layout/hierarchy6"/>
    <dgm:cxn modelId="{BDE7A016-A99A-48AC-B65E-8630B3888636}" type="presParOf" srcId="{80F4A190-BADA-45CD-9CE2-D568D78935F3}" destId="{DEF99B59-7AD8-4749-9045-02556BDA1FF8}" srcOrd="3" destOrd="0" presId="urn:microsoft.com/office/officeart/2005/8/layout/hierarchy6"/>
    <dgm:cxn modelId="{848BCD92-6E42-483D-966E-5702DF6D1C08}" type="presParOf" srcId="{DEF99B59-7AD8-4749-9045-02556BDA1FF8}" destId="{652106CF-FFE4-4B24-A895-D98A90078DBB}" srcOrd="0" destOrd="0" presId="urn:microsoft.com/office/officeart/2005/8/layout/hierarchy6"/>
    <dgm:cxn modelId="{F5B74247-FC70-49F4-B166-1A7D6B574C2E}" type="presParOf" srcId="{DEF99B59-7AD8-4749-9045-02556BDA1FF8}" destId="{5BE715F6-187A-41E7-B7CD-A511820B3CF7}" srcOrd="1" destOrd="0" presId="urn:microsoft.com/office/officeart/2005/8/layout/hierarchy6"/>
    <dgm:cxn modelId="{6E52AC52-1E9B-45FF-9377-2CC50F5BDA4C}" type="presParOf" srcId="{F9692910-8EF5-4D6A-A16F-6A42FAD745A5}" destId="{F2FAAB7F-F9AB-4102-97DB-FDBB92674969}" srcOrd="2" destOrd="0" presId="urn:microsoft.com/office/officeart/2005/8/layout/hierarchy6"/>
    <dgm:cxn modelId="{A64BBD33-DE16-4586-AC82-9747D54C8195}" type="presParOf" srcId="{F9692910-8EF5-4D6A-A16F-6A42FAD745A5}" destId="{0A0C842A-8E56-4A37-8353-B03F9293D336}" srcOrd="3" destOrd="0" presId="urn:microsoft.com/office/officeart/2005/8/layout/hierarchy6"/>
    <dgm:cxn modelId="{BE4029E1-323A-4B98-BD25-B8FC0FC84B42}" type="presParOf" srcId="{0A0C842A-8E56-4A37-8353-B03F9293D336}" destId="{24604ECA-F9BA-4ADE-922D-6CCC0F235C9F}" srcOrd="0" destOrd="0" presId="urn:microsoft.com/office/officeart/2005/8/layout/hierarchy6"/>
    <dgm:cxn modelId="{3F583A9C-3B6E-4049-8A92-5EC759FFDE0A}" type="presParOf" srcId="{0A0C842A-8E56-4A37-8353-B03F9293D336}" destId="{541DA47F-1342-4C1F-B78A-5B07D70BD2EE}" srcOrd="1" destOrd="0" presId="urn:microsoft.com/office/officeart/2005/8/layout/hierarchy6"/>
    <dgm:cxn modelId="{35A06E08-7B53-49DE-A8A2-C3829532CD5F}" type="presParOf" srcId="{20652C73-CF81-4F4B-A722-A8B3B80FE12D}" destId="{3338E623-F467-4415-B9F1-8C7D61025E46}" srcOrd="1" destOrd="0" presId="urn:microsoft.com/office/officeart/2005/8/layout/hierarchy6"/>
    <dgm:cxn modelId="{B2BE7CA2-6C2D-4D57-BEB8-7588359A1CE4}" type="presParOf" srcId="{3338E623-F467-4415-B9F1-8C7D61025E46}" destId="{1AB36CB9-DF3C-42A3-8D3F-90C64CF1BBF3}" srcOrd="0" destOrd="0" presId="urn:microsoft.com/office/officeart/2005/8/layout/hierarchy6"/>
    <dgm:cxn modelId="{5129BB39-EC75-4145-9C67-692BCC1A043D}" type="presParOf" srcId="{1AB36CB9-DF3C-42A3-8D3F-90C64CF1BBF3}" destId="{45AADBFF-6C73-427D-94B8-9031F99C1A89}" srcOrd="0" destOrd="0" presId="urn:microsoft.com/office/officeart/2005/8/layout/hierarchy6"/>
    <dgm:cxn modelId="{156C55F5-F00D-46EC-B86D-CE81CD924A6D}" type="presParOf" srcId="{1AB36CB9-DF3C-42A3-8D3F-90C64CF1BBF3}" destId="{D9344268-7E10-420C-911C-71E6BA65AFFB}" srcOrd="1" destOrd="0" presId="urn:microsoft.com/office/officeart/2005/8/layout/hierarchy6"/>
    <dgm:cxn modelId="{81EEE1C6-E021-4C99-8060-9A699214602E}" type="presParOf" srcId="{3338E623-F467-4415-B9F1-8C7D61025E46}" destId="{F016B65B-18ED-43B8-84EF-CC81B78421AB}" srcOrd="1" destOrd="0" presId="urn:microsoft.com/office/officeart/2005/8/layout/hierarchy6"/>
    <dgm:cxn modelId="{BAA830A6-0070-4811-88E2-6FD5FDF6E286}" type="presParOf" srcId="{F016B65B-18ED-43B8-84EF-CC81B78421AB}" destId="{579C760E-6A46-4C34-8EC4-54FEB4714501}" srcOrd="0" destOrd="0" presId="urn:microsoft.com/office/officeart/2005/8/layout/hierarchy6"/>
    <dgm:cxn modelId="{A00B415C-1995-4EDC-870C-FB91C87ABAF9}" type="presParOf" srcId="{3338E623-F467-4415-B9F1-8C7D61025E46}" destId="{B3012AB9-0179-4857-83E0-595053F71ACF}" srcOrd="2" destOrd="0" presId="urn:microsoft.com/office/officeart/2005/8/layout/hierarchy6"/>
    <dgm:cxn modelId="{933113E4-3968-4FBF-A10C-FFC0C767B9AB}" type="presParOf" srcId="{B3012AB9-0179-4857-83E0-595053F71ACF}" destId="{23850A6E-818B-4934-BCC2-043818459A09}" srcOrd="0" destOrd="0" presId="urn:microsoft.com/office/officeart/2005/8/layout/hierarchy6"/>
    <dgm:cxn modelId="{DC6985F8-59A2-459E-9A6B-CC807B7DA109}" type="presParOf" srcId="{B3012AB9-0179-4857-83E0-595053F71ACF}" destId="{D853399D-C825-4C11-BCC3-AE76CB8732FF}" srcOrd="1" destOrd="0" presId="urn:microsoft.com/office/officeart/2005/8/layout/hierarchy6"/>
    <dgm:cxn modelId="{BCCFD8FF-4D54-41D7-88BF-44246514DC28}" type="presParOf" srcId="{3338E623-F467-4415-B9F1-8C7D61025E46}" destId="{DE2B7659-27A7-4C40-A794-3816977B43D0}" srcOrd="3" destOrd="0" presId="urn:microsoft.com/office/officeart/2005/8/layout/hierarchy6"/>
    <dgm:cxn modelId="{61E0279F-EDCE-4358-8994-FF8395C36921}" type="presParOf" srcId="{DE2B7659-27A7-4C40-A794-3816977B43D0}" destId="{72B99BB5-6761-46E2-8CFD-4A7809E3E325}" srcOrd="0" destOrd="0" presId="urn:microsoft.com/office/officeart/2005/8/layout/hierarchy6"/>
    <dgm:cxn modelId="{F6976800-B8E1-40AD-9D24-B665C72AB296}" type="presParOf" srcId="{3338E623-F467-4415-B9F1-8C7D61025E46}" destId="{DADFDF60-7989-4B98-8083-A7DACF9A876B}" srcOrd="4" destOrd="0" presId="urn:microsoft.com/office/officeart/2005/8/layout/hierarchy6"/>
    <dgm:cxn modelId="{2C38D166-F91E-4C5A-9D73-05808E3C2081}" type="presParOf" srcId="{DADFDF60-7989-4B98-8083-A7DACF9A876B}" destId="{ACB394FD-E295-48D3-B7AC-2A576FEBE15F}" srcOrd="0" destOrd="0" presId="urn:microsoft.com/office/officeart/2005/8/layout/hierarchy6"/>
    <dgm:cxn modelId="{769BB5C2-08BC-441C-8D6F-EDCD98574B7E}" type="presParOf" srcId="{DADFDF60-7989-4B98-8083-A7DACF9A876B}" destId="{A0AF9D29-E844-46A3-943F-FEB8B669E8D2}"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B394FD-E295-48D3-B7AC-2A576FEBE15F}">
      <dsp:nvSpPr>
        <dsp:cNvPr id="0" name=""/>
        <dsp:cNvSpPr/>
      </dsp:nvSpPr>
      <dsp:spPr>
        <a:xfrm>
          <a:off x="0" y="2130225"/>
          <a:ext cx="6610350" cy="81146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sv-SE" sz="2600" kern="1200"/>
            <a:t>Samtal 3</a:t>
          </a:r>
        </a:p>
      </dsp:txBody>
      <dsp:txXfrm>
        <a:off x="0" y="2130225"/>
        <a:ext cx="1983105" cy="811467"/>
      </dsp:txXfrm>
    </dsp:sp>
    <dsp:sp modelId="{23850A6E-818B-4934-BCC2-043818459A09}">
      <dsp:nvSpPr>
        <dsp:cNvPr id="0" name=""/>
        <dsp:cNvSpPr/>
      </dsp:nvSpPr>
      <dsp:spPr>
        <a:xfrm>
          <a:off x="0" y="1149293"/>
          <a:ext cx="6610350" cy="8177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sv-SE" sz="2600" kern="1200"/>
            <a:t>Samtal 2</a:t>
          </a:r>
        </a:p>
      </dsp:txBody>
      <dsp:txXfrm>
        <a:off x="0" y="1149293"/>
        <a:ext cx="1983105" cy="817781"/>
      </dsp:txXfrm>
    </dsp:sp>
    <dsp:sp modelId="{45AADBFF-6C73-427D-94B8-9031F99C1A89}">
      <dsp:nvSpPr>
        <dsp:cNvPr id="0" name=""/>
        <dsp:cNvSpPr/>
      </dsp:nvSpPr>
      <dsp:spPr>
        <a:xfrm>
          <a:off x="0" y="213797"/>
          <a:ext cx="6610350" cy="79378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sv-SE" sz="2600" kern="1200"/>
            <a:t>Samtal 1</a:t>
          </a:r>
        </a:p>
      </dsp:txBody>
      <dsp:txXfrm>
        <a:off x="0" y="213797"/>
        <a:ext cx="1983105" cy="793783"/>
      </dsp:txXfrm>
    </dsp:sp>
    <dsp:sp modelId="{862143E4-819F-4748-BBBE-F082081B1882}">
      <dsp:nvSpPr>
        <dsp:cNvPr id="0" name=""/>
        <dsp:cNvSpPr/>
      </dsp:nvSpPr>
      <dsp:spPr>
        <a:xfrm>
          <a:off x="3010111" y="237012"/>
          <a:ext cx="3075419" cy="721260"/>
        </a:xfrm>
        <a:prstGeom prst="roundRect">
          <a:avLst>
            <a:gd name="adj" fmla="val 10000"/>
          </a:avLst>
        </a:prstGeom>
        <a:solidFill>
          <a:srgbClr val="FDFD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b="1" kern="1200">
              <a:solidFill>
                <a:sysClr val="windowText" lastClr="000000"/>
              </a:solidFill>
            </a:rPr>
            <a:t>Deltagaren informeras om vad som krävs för att hen ska kunna fortsätta sina studier. Datum sätts för uppföljande samtal.</a:t>
          </a:r>
          <a:br>
            <a:rPr lang="sv-SE" sz="900" b="1" kern="1200">
              <a:solidFill>
                <a:sysClr val="windowText" lastClr="000000"/>
              </a:solidFill>
            </a:rPr>
          </a:br>
          <a:r>
            <a:rPr lang="sv-SE" sz="900" b="1" kern="1200">
              <a:solidFill>
                <a:sysClr val="windowText" lastClr="000000"/>
              </a:solidFill>
            </a:rPr>
            <a:t>Stödperson närvarar*</a:t>
          </a:r>
        </a:p>
      </dsp:txBody>
      <dsp:txXfrm>
        <a:off x="3031236" y="258137"/>
        <a:ext cx="3033169" cy="679010"/>
      </dsp:txXfrm>
    </dsp:sp>
    <dsp:sp modelId="{75675E16-7E4F-4362-9205-8D9A250BF655}">
      <dsp:nvSpPr>
        <dsp:cNvPr id="0" name=""/>
        <dsp:cNvSpPr/>
      </dsp:nvSpPr>
      <dsp:spPr>
        <a:xfrm>
          <a:off x="3949887" y="958273"/>
          <a:ext cx="597933" cy="245305"/>
        </a:xfrm>
        <a:custGeom>
          <a:avLst/>
          <a:gdLst/>
          <a:ahLst/>
          <a:cxnLst/>
          <a:rect l="0" t="0" r="0" b="0"/>
          <a:pathLst>
            <a:path>
              <a:moveTo>
                <a:pt x="597933" y="0"/>
              </a:moveTo>
              <a:lnTo>
                <a:pt x="597933" y="122652"/>
              </a:lnTo>
              <a:lnTo>
                <a:pt x="0" y="122652"/>
              </a:lnTo>
              <a:lnTo>
                <a:pt x="0" y="245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EE912-39EF-413D-BE2C-34410322C062}">
      <dsp:nvSpPr>
        <dsp:cNvPr id="0" name=""/>
        <dsp:cNvSpPr/>
      </dsp:nvSpPr>
      <dsp:spPr>
        <a:xfrm>
          <a:off x="2620203" y="1203579"/>
          <a:ext cx="2659368" cy="721260"/>
        </a:xfrm>
        <a:prstGeom prst="roundRect">
          <a:avLst>
            <a:gd name="adj" fmla="val 10000"/>
          </a:avLst>
        </a:prstGeom>
        <a:solidFill>
          <a:srgbClr val="FDFD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b="1" kern="1200">
              <a:solidFill>
                <a:sysClr val="windowText" lastClr="000000"/>
              </a:solidFill>
            </a:rPr>
            <a:t>Deltagaren påminns om vad som krävs för att hen ska kunna fortsätta sina studier och erhåller skriftlig varning. Datum sätts för uppföljande samtal. Stödperson närvarar*</a:t>
          </a:r>
        </a:p>
      </dsp:txBody>
      <dsp:txXfrm>
        <a:off x="2641328" y="1224704"/>
        <a:ext cx="2617118" cy="679010"/>
      </dsp:txXfrm>
    </dsp:sp>
    <dsp:sp modelId="{A7DB9F36-8690-4C84-B44E-897D5F9780BC}">
      <dsp:nvSpPr>
        <dsp:cNvPr id="0" name=""/>
        <dsp:cNvSpPr/>
      </dsp:nvSpPr>
      <dsp:spPr>
        <a:xfrm>
          <a:off x="3351954" y="1924840"/>
          <a:ext cx="597933" cy="245305"/>
        </a:xfrm>
        <a:custGeom>
          <a:avLst/>
          <a:gdLst/>
          <a:ahLst/>
          <a:cxnLst/>
          <a:rect l="0" t="0" r="0" b="0"/>
          <a:pathLst>
            <a:path>
              <a:moveTo>
                <a:pt x="597933" y="0"/>
              </a:moveTo>
              <a:lnTo>
                <a:pt x="597933" y="122652"/>
              </a:lnTo>
              <a:lnTo>
                <a:pt x="0" y="122652"/>
              </a:lnTo>
              <a:lnTo>
                <a:pt x="0" y="245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D09710-DCD4-4664-8DA7-4CF2D9AE7D72}">
      <dsp:nvSpPr>
        <dsp:cNvPr id="0" name=""/>
        <dsp:cNvSpPr/>
      </dsp:nvSpPr>
      <dsp:spPr>
        <a:xfrm>
          <a:off x="1985810" y="2170146"/>
          <a:ext cx="2732288" cy="721260"/>
        </a:xfrm>
        <a:prstGeom prst="roundRect">
          <a:avLst>
            <a:gd name="adj" fmla="val 10000"/>
          </a:avLst>
        </a:prstGeom>
        <a:solidFill>
          <a:srgbClr val="F5C1C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v-SE" sz="900" b="1" kern="1200">
              <a:solidFill>
                <a:sysClr val="windowText" lastClr="000000"/>
              </a:solidFill>
            </a:rPr>
            <a:t>Närvarande: Deltagare, lärare, kursansvarig, stödperson* och rektor. Här beslutas huruvida deltagaren ska erbjudas möjlighet att fortsätta sina studier, tillfälligt avbryta studierna eller skrivas ut från skolan.</a:t>
          </a:r>
        </a:p>
      </dsp:txBody>
      <dsp:txXfrm>
        <a:off x="2006935" y="2191271"/>
        <a:ext cx="2690038" cy="679010"/>
      </dsp:txXfrm>
    </dsp:sp>
    <dsp:sp modelId="{35DCCE50-F378-4186-8DC0-D501313E3C8A}">
      <dsp:nvSpPr>
        <dsp:cNvPr id="0" name=""/>
        <dsp:cNvSpPr/>
      </dsp:nvSpPr>
      <dsp:spPr>
        <a:xfrm>
          <a:off x="3949887" y="1924840"/>
          <a:ext cx="1518736" cy="250776"/>
        </a:xfrm>
        <a:custGeom>
          <a:avLst/>
          <a:gdLst/>
          <a:ahLst/>
          <a:cxnLst/>
          <a:rect l="0" t="0" r="0" b="0"/>
          <a:pathLst>
            <a:path>
              <a:moveTo>
                <a:pt x="0" y="0"/>
              </a:moveTo>
              <a:lnTo>
                <a:pt x="0" y="125388"/>
              </a:lnTo>
              <a:lnTo>
                <a:pt x="1518736" y="125388"/>
              </a:lnTo>
              <a:lnTo>
                <a:pt x="1518736" y="2507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2106CF-FFE4-4B24-A895-D98A90078DBB}">
      <dsp:nvSpPr>
        <dsp:cNvPr id="0" name=""/>
        <dsp:cNvSpPr/>
      </dsp:nvSpPr>
      <dsp:spPr>
        <a:xfrm>
          <a:off x="5008675" y="2175616"/>
          <a:ext cx="919897" cy="613264"/>
        </a:xfrm>
        <a:prstGeom prst="roundRect">
          <a:avLst>
            <a:gd name="adj" fmla="val 10000"/>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v-SE" sz="700" b="1" kern="1200">
              <a:solidFill>
                <a:sysClr val="windowText" lastClr="000000"/>
              </a:solidFill>
            </a:rPr>
            <a:t>Deltagaren har följt vad som överenskommits. Detta noteras och processen avslutas</a:t>
          </a:r>
        </a:p>
      </dsp:txBody>
      <dsp:txXfrm>
        <a:off x="5026637" y="2193578"/>
        <a:ext cx="883973" cy="577340"/>
      </dsp:txXfrm>
    </dsp:sp>
    <dsp:sp modelId="{F2FAAB7F-F9AB-4102-97DB-FDBB92674969}">
      <dsp:nvSpPr>
        <dsp:cNvPr id="0" name=""/>
        <dsp:cNvSpPr/>
      </dsp:nvSpPr>
      <dsp:spPr>
        <a:xfrm>
          <a:off x="4547820" y="958273"/>
          <a:ext cx="1467668" cy="245305"/>
        </a:xfrm>
        <a:custGeom>
          <a:avLst/>
          <a:gdLst/>
          <a:ahLst/>
          <a:cxnLst/>
          <a:rect l="0" t="0" r="0" b="0"/>
          <a:pathLst>
            <a:path>
              <a:moveTo>
                <a:pt x="0" y="0"/>
              </a:moveTo>
              <a:lnTo>
                <a:pt x="0" y="122652"/>
              </a:lnTo>
              <a:lnTo>
                <a:pt x="1467668" y="122652"/>
              </a:lnTo>
              <a:lnTo>
                <a:pt x="1467668" y="245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604ECA-F9BA-4ADE-922D-6CCC0F235C9F}">
      <dsp:nvSpPr>
        <dsp:cNvPr id="0" name=""/>
        <dsp:cNvSpPr/>
      </dsp:nvSpPr>
      <dsp:spPr>
        <a:xfrm>
          <a:off x="5555540" y="1203579"/>
          <a:ext cx="919897" cy="613264"/>
        </a:xfrm>
        <a:prstGeom prst="roundRect">
          <a:avLst>
            <a:gd name="adj" fmla="val 10000"/>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v-SE" sz="700" b="1" kern="1200">
              <a:solidFill>
                <a:sysClr val="windowText" lastClr="000000"/>
              </a:solidFill>
            </a:rPr>
            <a:t>Deltagaren har följt vad som överenskommits. Detta noteras och processen avslutas.</a:t>
          </a:r>
        </a:p>
      </dsp:txBody>
      <dsp:txXfrm>
        <a:off x="5573502" y="1221541"/>
        <a:ext cx="883973" cy="5773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245</Words>
  <Characters>1302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Gossas</dc:creator>
  <cp:keywords/>
  <dc:description/>
  <cp:lastModifiedBy>Therese Gossas</cp:lastModifiedBy>
  <cp:revision>9</cp:revision>
  <dcterms:created xsi:type="dcterms:W3CDTF">2022-05-25T13:06:00Z</dcterms:created>
  <dcterms:modified xsi:type="dcterms:W3CDTF">2022-08-11T09:40:00Z</dcterms:modified>
</cp:coreProperties>
</file>